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4E7DC2" w:rsidRPr="007757BC" w14:paraId="0CB71910" w14:textId="77777777" w:rsidTr="007757BC">
        <w:tc>
          <w:tcPr>
            <w:tcW w:w="2977" w:type="dxa"/>
          </w:tcPr>
          <w:p w14:paraId="61785660" w14:textId="700E1B3F" w:rsidR="004E7DC2" w:rsidRPr="007757BC" w:rsidRDefault="004E7DC2" w:rsidP="00775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Возрастная категория детей</w:t>
            </w:r>
          </w:p>
        </w:tc>
        <w:tc>
          <w:tcPr>
            <w:tcW w:w="7371" w:type="dxa"/>
          </w:tcPr>
          <w:p w14:paraId="60969AA2" w14:textId="555E65AE" w:rsidR="004E7DC2" w:rsidRPr="007757BC" w:rsidRDefault="004E7DC2" w:rsidP="007757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7BC">
              <w:rPr>
                <w:rFonts w:ascii="Times New Roman" w:hAnsi="Times New Roman" w:cs="Times New Roman"/>
                <w:b/>
                <w:bCs/>
              </w:rPr>
              <w:t>7 - 17 лет</w:t>
            </w:r>
          </w:p>
        </w:tc>
      </w:tr>
      <w:tr w:rsidR="004E7DC2" w:rsidRPr="007757BC" w14:paraId="6894824A" w14:textId="77777777" w:rsidTr="007757BC">
        <w:tc>
          <w:tcPr>
            <w:tcW w:w="2977" w:type="dxa"/>
          </w:tcPr>
          <w:p w14:paraId="674936FA" w14:textId="031D2F9F" w:rsidR="004E7DC2" w:rsidRPr="007757BC" w:rsidRDefault="004E7DC2" w:rsidP="007757BC">
            <w:pPr>
              <w:tabs>
                <w:tab w:val="left" w:pos="1185"/>
              </w:tabs>
              <w:rPr>
                <w:rFonts w:ascii="Times New Roman" w:hAnsi="Times New Roman" w:cs="Times New Roman"/>
                <w:bCs/>
              </w:rPr>
            </w:pPr>
            <w:r w:rsidRPr="007757BC">
              <w:rPr>
                <w:rFonts w:ascii="Times New Roman" w:hAnsi="Times New Roman" w:cs="Times New Roman"/>
                <w:bCs/>
              </w:rPr>
              <w:t>Модуль</w:t>
            </w:r>
            <w:r w:rsidRPr="007757BC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7757BC">
              <w:rPr>
                <w:rFonts w:ascii="Times New Roman" w:hAnsi="Times New Roman" w:cs="Times New Roman"/>
                <w:bCs/>
              </w:rPr>
              <w:t>«Спортивно-оздоровительная</w:t>
            </w:r>
            <w:r w:rsidRPr="007757BC"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 w:rsidRPr="007757BC">
              <w:rPr>
                <w:rFonts w:ascii="Times New Roman" w:hAnsi="Times New Roman" w:cs="Times New Roman"/>
                <w:bCs/>
                <w:spacing w:val="-2"/>
              </w:rPr>
              <w:t>работа»</w:t>
            </w:r>
          </w:p>
        </w:tc>
        <w:tc>
          <w:tcPr>
            <w:tcW w:w="7371" w:type="dxa"/>
          </w:tcPr>
          <w:p w14:paraId="73F96D87" w14:textId="77777777" w:rsidR="004E7DC2" w:rsidRPr="007757BC" w:rsidRDefault="004E7DC2" w:rsidP="007757BC">
            <w:pPr>
              <w:pStyle w:val="ad"/>
              <w:ind w:left="0" w:firstLine="426"/>
            </w:pPr>
            <w:r w:rsidRPr="007757BC">
              <w:t>Физическое</w:t>
            </w:r>
            <w:r w:rsidRPr="007757BC">
              <w:rPr>
                <w:spacing w:val="-10"/>
              </w:rPr>
              <w:t xml:space="preserve"> </w:t>
            </w:r>
            <w:r w:rsidRPr="007757BC">
              <w:t>воспитание</w:t>
            </w:r>
            <w:r w:rsidRPr="007757BC">
              <w:rPr>
                <w:spacing w:val="-5"/>
              </w:rPr>
              <w:t xml:space="preserve"> </w:t>
            </w:r>
            <w:r w:rsidRPr="007757BC">
              <w:t>реализуется</w:t>
            </w:r>
            <w:r w:rsidRPr="007757BC">
              <w:rPr>
                <w:spacing w:val="-5"/>
              </w:rPr>
              <w:t xml:space="preserve"> </w:t>
            </w:r>
            <w:r w:rsidRPr="007757BC">
              <w:rPr>
                <w:spacing w:val="-2"/>
              </w:rPr>
              <w:t>посредством:</w:t>
            </w:r>
          </w:p>
          <w:p w14:paraId="42EBC616" w14:textId="77777777" w:rsidR="004E7DC2" w:rsidRPr="007757BC" w:rsidRDefault="004E7DC2" w:rsidP="007757B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980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физкультурно-оздоровительных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занятий,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которые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проводятся</w:t>
            </w:r>
            <w:r w:rsidRPr="007757B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детьми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по</w:t>
            </w:r>
            <w:r w:rsidRPr="007757B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графику, максимально на открытых площадках;</w:t>
            </w:r>
          </w:p>
          <w:p w14:paraId="6A1AFF26" w14:textId="77777777" w:rsidR="004E7DC2" w:rsidRPr="007757BC" w:rsidRDefault="004E7DC2" w:rsidP="007757B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1018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 xml:space="preserve">утренней вариативной зарядки (спортивная, танцевальная, дыхательная, беговая, </w:t>
            </w:r>
            <w:r w:rsidRPr="007757BC">
              <w:rPr>
                <w:rFonts w:ascii="Times New Roman" w:hAnsi="Times New Roman" w:cs="Times New Roman"/>
                <w:spacing w:val="-2"/>
              </w:rPr>
              <w:t>игровая);</w:t>
            </w:r>
          </w:p>
          <w:p w14:paraId="28BB47BF" w14:textId="77777777" w:rsidR="004E7DC2" w:rsidRPr="007757BC" w:rsidRDefault="004E7DC2" w:rsidP="007757B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1047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 xml:space="preserve">динамических пауз в организации образовательной деятельности и режимных </w:t>
            </w:r>
            <w:r w:rsidRPr="007757BC">
              <w:rPr>
                <w:rFonts w:ascii="Times New Roman" w:hAnsi="Times New Roman" w:cs="Times New Roman"/>
                <w:spacing w:val="-2"/>
              </w:rPr>
              <w:t>моментов;</w:t>
            </w:r>
          </w:p>
          <w:p w14:paraId="33BC364A" w14:textId="77777777" w:rsidR="004E7DC2" w:rsidRPr="007757BC" w:rsidRDefault="004E7DC2" w:rsidP="007757B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1042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спортивно-массовых мероприятий, предполагающих спортивные соревнования, праздники, викторины, конкурсы;</w:t>
            </w:r>
          </w:p>
          <w:p w14:paraId="567B8ECC" w14:textId="77777777" w:rsidR="004E7DC2" w:rsidRPr="007757BC" w:rsidRDefault="004E7DC2" w:rsidP="007757BC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1148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организации работы по знакомству с правилами здорового питания с использованием материалов</w:t>
            </w:r>
            <w:r w:rsidRPr="007757B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официального сайта Федеральной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службы по надзору</w:t>
            </w:r>
            <w:r w:rsidRPr="007757B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в сфере защиты прав потребителей и благополучия человека «здоровое-</w:t>
            </w:r>
            <w:proofErr w:type="spellStart"/>
            <w:r w:rsidRPr="007757BC">
              <w:rPr>
                <w:rFonts w:ascii="Times New Roman" w:hAnsi="Times New Roman" w:cs="Times New Roman"/>
              </w:rPr>
              <w:t>питание.рф</w:t>
            </w:r>
            <w:proofErr w:type="spellEnd"/>
            <w:r w:rsidRPr="007757BC">
              <w:rPr>
                <w:rFonts w:ascii="Times New Roman" w:hAnsi="Times New Roman" w:cs="Times New Roman"/>
              </w:rPr>
              <w:t>».</w:t>
            </w:r>
          </w:p>
          <w:p w14:paraId="7ECF0F8D" w14:textId="77777777" w:rsidR="004E7DC2" w:rsidRPr="007757BC" w:rsidRDefault="004E7DC2" w:rsidP="007757BC">
            <w:pPr>
              <w:rPr>
                <w:rFonts w:ascii="Times New Roman" w:hAnsi="Times New Roman" w:cs="Times New Roman"/>
              </w:rPr>
            </w:pPr>
          </w:p>
        </w:tc>
      </w:tr>
      <w:tr w:rsidR="004E7DC2" w:rsidRPr="007757BC" w14:paraId="3702E28D" w14:textId="77777777" w:rsidTr="007757BC">
        <w:tc>
          <w:tcPr>
            <w:tcW w:w="2977" w:type="dxa"/>
          </w:tcPr>
          <w:p w14:paraId="24574AA5" w14:textId="11B21BC4" w:rsidR="004E7DC2" w:rsidRPr="007757BC" w:rsidRDefault="004E7DC2" w:rsidP="007757BC">
            <w:pPr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Модуль «Культура России»</w:t>
            </w:r>
          </w:p>
        </w:tc>
        <w:tc>
          <w:tcPr>
            <w:tcW w:w="7371" w:type="dxa"/>
          </w:tcPr>
          <w:p w14:paraId="17F45795" w14:textId="77777777" w:rsidR="004E7DC2" w:rsidRPr="007757BC" w:rsidRDefault="004E7DC2" w:rsidP="007757BC">
            <w:pPr>
              <w:pStyle w:val="ad"/>
              <w:ind w:left="0" w:firstLine="0"/>
            </w:pPr>
            <w:r w:rsidRPr="007757BC">
              <w:t>Воспитательная работа предполагает просмотр отечественных кинофильмов, концертов и литературно-музыкальных композиций; участие в виртуальных экскурсиях и выставках;</w:t>
            </w:r>
            <w:r w:rsidRPr="007757BC">
              <w:rPr>
                <w:spacing w:val="-17"/>
              </w:rPr>
              <w:t xml:space="preserve"> </w:t>
            </w:r>
            <w:r w:rsidRPr="007757BC">
              <w:t>реализацию</w:t>
            </w:r>
            <w:r w:rsidRPr="007757BC">
              <w:rPr>
                <w:spacing w:val="-15"/>
              </w:rPr>
              <w:t xml:space="preserve"> </w:t>
            </w:r>
            <w:r w:rsidRPr="007757BC">
              <w:t>иных</w:t>
            </w:r>
            <w:r w:rsidRPr="007757BC">
              <w:rPr>
                <w:spacing w:val="-17"/>
              </w:rPr>
              <w:t xml:space="preserve"> </w:t>
            </w:r>
            <w:r w:rsidRPr="007757BC">
              <w:t>форм</w:t>
            </w:r>
            <w:r w:rsidRPr="007757BC">
              <w:rPr>
                <w:spacing w:val="-15"/>
              </w:rPr>
              <w:t xml:space="preserve"> </w:t>
            </w:r>
            <w:r w:rsidRPr="007757BC">
              <w:t>мероприятий</w:t>
            </w:r>
            <w:r w:rsidRPr="007757BC">
              <w:rPr>
                <w:spacing w:val="-15"/>
              </w:rPr>
              <w:t xml:space="preserve"> </w:t>
            </w:r>
            <w:r w:rsidRPr="007757BC">
              <w:t>на</w:t>
            </w:r>
            <w:r w:rsidRPr="007757BC">
              <w:rPr>
                <w:spacing w:val="-14"/>
              </w:rPr>
              <w:t xml:space="preserve"> </w:t>
            </w:r>
            <w:r w:rsidRPr="007757BC">
              <w:t>основе</w:t>
            </w:r>
            <w:r w:rsidRPr="007757BC">
              <w:rPr>
                <w:spacing w:val="-15"/>
              </w:rPr>
              <w:t xml:space="preserve"> </w:t>
            </w:r>
            <w:r w:rsidRPr="007757BC">
              <w:t>и</w:t>
            </w:r>
            <w:r w:rsidRPr="007757BC">
              <w:rPr>
                <w:spacing w:val="-14"/>
              </w:rPr>
              <w:t xml:space="preserve"> </w:t>
            </w:r>
            <w:r w:rsidRPr="007757BC">
              <w:t>с</w:t>
            </w:r>
            <w:r w:rsidRPr="007757BC">
              <w:rPr>
                <w:spacing w:val="-15"/>
              </w:rPr>
              <w:t xml:space="preserve"> </w:t>
            </w:r>
            <w:r w:rsidRPr="007757BC">
              <w:t>привлечением</w:t>
            </w:r>
            <w:r w:rsidRPr="007757BC">
              <w:rPr>
                <w:spacing w:val="-13"/>
              </w:rPr>
              <w:t xml:space="preserve"> </w:t>
            </w:r>
            <w:r w:rsidRPr="007757BC">
              <w:t>произведений, созданных</w:t>
            </w:r>
            <w:r w:rsidRPr="007757BC">
              <w:rPr>
                <w:spacing w:val="-3"/>
              </w:rPr>
              <w:t xml:space="preserve"> </w:t>
            </w:r>
            <w:r w:rsidRPr="007757BC">
              <w:t xml:space="preserve">отечественными учреждениями культуры, в том числе в рамках тематического </w:t>
            </w:r>
            <w:r w:rsidRPr="007757BC">
              <w:rPr>
                <w:spacing w:val="-4"/>
              </w:rPr>
              <w:t>дня.</w:t>
            </w:r>
          </w:p>
          <w:p w14:paraId="43D755C9" w14:textId="77777777" w:rsidR="004E7DC2" w:rsidRPr="007757BC" w:rsidRDefault="004E7DC2" w:rsidP="007757BC">
            <w:pPr>
              <w:rPr>
                <w:rFonts w:ascii="Times New Roman" w:hAnsi="Times New Roman" w:cs="Times New Roman"/>
              </w:rPr>
            </w:pPr>
          </w:p>
        </w:tc>
      </w:tr>
      <w:tr w:rsidR="004E7DC2" w:rsidRPr="007757BC" w14:paraId="0257B46C" w14:textId="77777777" w:rsidTr="007757BC">
        <w:tc>
          <w:tcPr>
            <w:tcW w:w="2977" w:type="dxa"/>
          </w:tcPr>
          <w:p w14:paraId="04BA0F99" w14:textId="2BFF0F17" w:rsidR="004E7DC2" w:rsidRPr="007757BC" w:rsidRDefault="004E7DC2" w:rsidP="007757BC">
            <w:pPr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Модуль</w:t>
            </w:r>
            <w:r w:rsidRPr="007757B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«Психолого-педагогическое</w:t>
            </w:r>
            <w:r w:rsidRPr="007757B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57BC">
              <w:rPr>
                <w:rFonts w:ascii="Times New Roman" w:hAnsi="Times New Roman" w:cs="Times New Roman"/>
                <w:spacing w:val="-2"/>
              </w:rPr>
              <w:t>сопровождение»</w:t>
            </w:r>
          </w:p>
        </w:tc>
        <w:tc>
          <w:tcPr>
            <w:tcW w:w="7371" w:type="dxa"/>
          </w:tcPr>
          <w:p w14:paraId="4A540792" w14:textId="77777777" w:rsidR="004E7DC2" w:rsidRPr="007757BC" w:rsidRDefault="004E7DC2" w:rsidP="007757BC">
            <w:pPr>
              <w:pStyle w:val="ad"/>
              <w:ind w:left="0" w:firstLine="0"/>
            </w:pPr>
            <w:r w:rsidRPr="007757BC">
              <w:t>Формы</w:t>
            </w:r>
            <w:r w:rsidRPr="007757BC">
              <w:rPr>
                <w:spacing w:val="69"/>
                <w:w w:val="150"/>
              </w:rPr>
              <w:t xml:space="preserve"> </w:t>
            </w:r>
            <w:r w:rsidRPr="007757BC">
              <w:t>психолого-педагогического</w:t>
            </w:r>
            <w:r w:rsidRPr="007757BC">
              <w:rPr>
                <w:spacing w:val="72"/>
                <w:w w:val="150"/>
              </w:rPr>
              <w:t xml:space="preserve"> </w:t>
            </w:r>
            <w:r w:rsidRPr="007757BC">
              <w:t xml:space="preserve">сопровождения: </w:t>
            </w:r>
            <w:r w:rsidRPr="007757BC">
              <w:rPr>
                <w:spacing w:val="-2"/>
              </w:rPr>
              <w:t>консультирование.</w:t>
            </w:r>
          </w:p>
          <w:p w14:paraId="14B342CF" w14:textId="77777777" w:rsidR="004E7DC2" w:rsidRPr="007757BC" w:rsidRDefault="004E7DC2" w:rsidP="007757BC">
            <w:pPr>
              <w:pStyle w:val="ad"/>
              <w:ind w:left="0" w:firstLine="0"/>
            </w:pPr>
            <w:r w:rsidRPr="007757BC">
              <w:t>Диагностика,</w:t>
            </w:r>
            <w:r w:rsidRPr="007757BC">
              <w:rPr>
                <w:spacing w:val="-6"/>
              </w:rPr>
              <w:t xml:space="preserve"> </w:t>
            </w:r>
            <w:r w:rsidRPr="007757BC">
              <w:t>коррекционно-развивающая</w:t>
            </w:r>
            <w:r w:rsidRPr="007757BC">
              <w:rPr>
                <w:spacing w:val="-6"/>
              </w:rPr>
              <w:t xml:space="preserve"> </w:t>
            </w:r>
            <w:r w:rsidRPr="007757BC">
              <w:t>работа,</w:t>
            </w:r>
            <w:r w:rsidRPr="007757BC">
              <w:rPr>
                <w:spacing w:val="-4"/>
              </w:rPr>
              <w:t xml:space="preserve"> </w:t>
            </w:r>
            <w:r w:rsidRPr="007757BC">
              <w:t>профилактика,</w:t>
            </w:r>
            <w:r w:rsidRPr="007757BC">
              <w:rPr>
                <w:spacing w:val="-8"/>
              </w:rPr>
              <w:t xml:space="preserve"> </w:t>
            </w:r>
            <w:r w:rsidRPr="007757BC">
              <w:rPr>
                <w:spacing w:val="-2"/>
              </w:rPr>
              <w:t>просвещение.</w:t>
            </w:r>
          </w:p>
          <w:p w14:paraId="70F501EC" w14:textId="77777777" w:rsidR="004E7DC2" w:rsidRPr="007757BC" w:rsidRDefault="004E7DC2" w:rsidP="007757BC">
            <w:pPr>
              <w:rPr>
                <w:rFonts w:ascii="Times New Roman" w:hAnsi="Times New Roman" w:cs="Times New Roman"/>
              </w:rPr>
            </w:pPr>
          </w:p>
        </w:tc>
      </w:tr>
      <w:tr w:rsidR="004E7DC2" w:rsidRPr="007757BC" w14:paraId="20D037BA" w14:textId="77777777" w:rsidTr="007757BC">
        <w:tc>
          <w:tcPr>
            <w:tcW w:w="2977" w:type="dxa"/>
          </w:tcPr>
          <w:p w14:paraId="79B1461C" w14:textId="73AF9CB7" w:rsidR="004E7DC2" w:rsidRPr="007757BC" w:rsidRDefault="004E7DC2" w:rsidP="007757BC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Модуль</w:t>
            </w:r>
            <w:r w:rsidRPr="007757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«Детское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самоуправление»</w:t>
            </w:r>
          </w:p>
        </w:tc>
        <w:tc>
          <w:tcPr>
            <w:tcW w:w="7371" w:type="dxa"/>
          </w:tcPr>
          <w:p w14:paraId="215603D7" w14:textId="77777777" w:rsidR="004E7DC2" w:rsidRPr="007757BC" w:rsidRDefault="004E7DC2" w:rsidP="007757B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Система проявлений активной жизненной позиции и поощрения социальной успешности детей строится на принципах:</w:t>
            </w:r>
          </w:p>
          <w:p w14:paraId="7BDE1B9B" w14:textId="77777777" w:rsidR="004E7DC2" w:rsidRPr="007757BC" w:rsidRDefault="004E7DC2" w:rsidP="007757BC">
            <w:pPr>
              <w:pStyle w:val="a7"/>
              <w:widowControl w:val="0"/>
              <w:numPr>
                <w:ilvl w:val="3"/>
                <w:numId w:val="2"/>
              </w:numPr>
              <w:tabs>
                <w:tab w:val="left" w:pos="985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публичности,</w:t>
            </w:r>
            <w:r w:rsidRPr="007757B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открытости</w:t>
            </w:r>
            <w:r w:rsidRPr="007757B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поощрений</w:t>
            </w:r>
            <w:r w:rsidRPr="007757B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(информирование</w:t>
            </w:r>
            <w:r w:rsidRPr="007757B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всех</w:t>
            </w:r>
            <w:r w:rsidRPr="007757B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детей</w:t>
            </w:r>
            <w:r w:rsidRPr="007757B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</w:t>
            </w:r>
            <w:r w:rsidRPr="007757B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награждении, проведение награждений в присутствии значительного числа детей);</w:t>
            </w:r>
          </w:p>
          <w:p w14:paraId="12D5F49C" w14:textId="77777777" w:rsidR="004E7DC2" w:rsidRPr="007757BC" w:rsidRDefault="004E7DC2" w:rsidP="007757BC">
            <w:pPr>
              <w:pStyle w:val="a7"/>
              <w:widowControl w:val="0"/>
              <w:numPr>
                <w:ilvl w:val="3"/>
                <w:numId w:val="2"/>
              </w:numPr>
              <w:tabs>
                <w:tab w:val="left" w:pos="989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соответствия</w:t>
            </w:r>
            <w:r w:rsidRPr="007757B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символов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и</w:t>
            </w:r>
            <w:r w:rsidRPr="007757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процедур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награждения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укладу</w:t>
            </w:r>
            <w:r w:rsidRPr="007757B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организации</w:t>
            </w:r>
            <w:r w:rsidRPr="007757B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отдыха</w:t>
            </w:r>
            <w:r w:rsidRPr="007757B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детей и их</w:t>
            </w:r>
            <w:r w:rsidRPr="007757B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оздоровления, качеству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воспитывающей</w:t>
            </w:r>
            <w:r w:rsidRPr="007757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среды, символике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организации</w:t>
            </w:r>
            <w:r w:rsidRPr="007757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отдыха детей и их оздоровления;</w:t>
            </w:r>
          </w:p>
          <w:p w14:paraId="3515BC58" w14:textId="77777777" w:rsidR="004E7DC2" w:rsidRPr="007757BC" w:rsidRDefault="004E7DC2" w:rsidP="007757BC">
            <w:pPr>
              <w:pStyle w:val="a7"/>
              <w:widowControl w:val="0"/>
              <w:numPr>
                <w:ilvl w:val="3"/>
                <w:numId w:val="2"/>
              </w:numPr>
              <w:tabs>
                <w:tab w:val="left" w:pos="980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прозрачности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правил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поощрения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(наличие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положения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награждениях,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соблюдение справедливости при выдвижении кандидатур);</w:t>
            </w:r>
          </w:p>
          <w:p w14:paraId="1DE7543D" w14:textId="77777777" w:rsidR="004E7DC2" w:rsidRPr="007757BC" w:rsidRDefault="004E7DC2" w:rsidP="007757BC">
            <w:pPr>
              <w:pStyle w:val="a7"/>
              <w:widowControl w:val="0"/>
              <w:numPr>
                <w:ilvl w:val="3"/>
                <w:numId w:val="2"/>
              </w:numPr>
              <w:tabs>
                <w:tab w:val="left" w:pos="1004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регулирования частоты награждений (недопущение избыточности в поощрениях, чрезмерно больших групп поощряемых);</w:t>
            </w:r>
          </w:p>
          <w:p w14:paraId="4E975A96" w14:textId="77777777" w:rsidR="004E7DC2" w:rsidRPr="007757BC" w:rsidRDefault="004E7DC2" w:rsidP="007757BC">
            <w:pPr>
              <w:pStyle w:val="a7"/>
              <w:widowControl w:val="0"/>
              <w:numPr>
                <w:ilvl w:val="3"/>
                <w:numId w:val="2"/>
              </w:numPr>
              <w:tabs>
                <w:tab w:val="left" w:pos="999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      </w:r>
          </w:p>
          <w:p w14:paraId="1F7B0FB3" w14:textId="77777777" w:rsidR="004E7DC2" w:rsidRPr="007757BC" w:rsidRDefault="004E7DC2" w:rsidP="007757BC">
            <w:pPr>
              <w:pStyle w:val="a7"/>
              <w:widowControl w:val="0"/>
              <w:numPr>
                <w:ilvl w:val="3"/>
                <w:numId w:val="2"/>
              </w:numPr>
              <w:tabs>
                <w:tab w:val="left" w:pos="1023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дифференцированности поощрений (наличие уровней и типов наград позволяет продлить стимулирующее действие системы поощрения).</w:t>
            </w:r>
          </w:p>
          <w:p w14:paraId="20DB86D4" w14:textId="77777777" w:rsidR="004E7DC2" w:rsidRPr="007757BC" w:rsidRDefault="004E7DC2" w:rsidP="007757BC">
            <w:pPr>
              <w:rPr>
                <w:rFonts w:ascii="Times New Roman" w:hAnsi="Times New Roman" w:cs="Times New Roman"/>
              </w:rPr>
            </w:pPr>
          </w:p>
        </w:tc>
      </w:tr>
      <w:tr w:rsidR="004E7DC2" w:rsidRPr="007757BC" w14:paraId="30BA7AC6" w14:textId="77777777" w:rsidTr="007757BC">
        <w:tc>
          <w:tcPr>
            <w:tcW w:w="2977" w:type="dxa"/>
          </w:tcPr>
          <w:p w14:paraId="6EF6A3B3" w14:textId="77E11FB9" w:rsidR="004E7DC2" w:rsidRPr="007757BC" w:rsidRDefault="007757BC" w:rsidP="007757BC">
            <w:pPr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lastRenderedPageBreak/>
              <w:t>Модуль «Инклюзивное пространство»</w:t>
            </w:r>
          </w:p>
        </w:tc>
        <w:tc>
          <w:tcPr>
            <w:tcW w:w="7371" w:type="dxa"/>
          </w:tcPr>
          <w:p w14:paraId="06F2EEA9" w14:textId="1FD755C4" w:rsidR="004E7DC2" w:rsidRPr="007757BC" w:rsidRDefault="007757BC" w:rsidP="007757BC">
            <w:pPr>
              <w:pStyle w:val="ad"/>
              <w:ind w:left="0" w:firstLine="0"/>
            </w:pPr>
            <w:r w:rsidRPr="007757BC">
              <w:t>Ключевым условием создания инклюзивного пространства является равноправное включение</w:t>
            </w:r>
            <w:r w:rsidRPr="007757BC">
              <w:rPr>
                <w:spacing w:val="-3"/>
              </w:rPr>
              <w:t xml:space="preserve"> </w:t>
            </w:r>
            <w:r w:rsidRPr="007757BC">
              <w:t>в</w:t>
            </w:r>
            <w:r w:rsidRPr="007757BC">
              <w:rPr>
                <w:spacing w:val="-1"/>
              </w:rPr>
              <w:t xml:space="preserve"> </w:t>
            </w:r>
            <w:r w:rsidRPr="007757BC">
              <w:t>общий</w:t>
            </w:r>
            <w:r w:rsidRPr="007757BC">
              <w:rPr>
                <w:spacing w:val="-1"/>
              </w:rPr>
              <w:t xml:space="preserve"> </w:t>
            </w:r>
            <w:r w:rsidRPr="007757BC">
              <w:t>воспитательный процесс</w:t>
            </w:r>
            <w:r w:rsidRPr="007757BC">
              <w:rPr>
                <w:spacing w:val="-3"/>
              </w:rPr>
              <w:t xml:space="preserve"> </w:t>
            </w:r>
            <w:r w:rsidRPr="007757BC">
              <w:t>всех</w:t>
            </w:r>
            <w:r w:rsidRPr="007757BC">
              <w:rPr>
                <w:spacing w:val="-2"/>
              </w:rPr>
              <w:t xml:space="preserve"> </w:t>
            </w:r>
            <w:r w:rsidRPr="007757BC">
              <w:t>участников смены</w:t>
            </w:r>
            <w:r w:rsidRPr="007757BC">
              <w:rPr>
                <w:spacing w:val="-1"/>
              </w:rPr>
              <w:t xml:space="preserve"> </w:t>
            </w:r>
            <w:r w:rsidRPr="007757BC">
              <w:t>(детей</w:t>
            </w:r>
            <w:r w:rsidRPr="007757BC">
              <w:rPr>
                <w:spacing w:val="-2"/>
              </w:rPr>
              <w:t xml:space="preserve"> </w:t>
            </w:r>
            <w:r w:rsidRPr="007757BC">
              <w:t>с</w:t>
            </w:r>
            <w:r w:rsidRPr="007757BC">
              <w:rPr>
                <w:spacing w:val="-3"/>
              </w:rPr>
              <w:t xml:space="preserve"> </w:t>
            </w:r>
            <w:r w:rsidRPr="007757BC">
              <w:t>ОВЗ, детей</w:t>
            </w:r>
            <w:r w:rsidRPr="007757BC">
              <w:rPr>
                <w:spacing w:val="-2"/>
              </w:rPr>
              <w:t xml:space="preserve"> </w:t>
            </w:r>
            <w:r w:rsidRPr="007757BC">
              <w:t xml:space="preserve">с особыми образовательными потребностями, их нормативно развивающихся сверстников, </w:t>
            </w:r>
            <w:r w:rsidRPr="007757BC">
              <w:rPr>
                <w:spacing w:val="-2"/>
              </w:rPr>
              <w:t>воспитателей.).</w:t>
            </w:r>
          </w:p>
        </w:tc>
      </w:tr>
      <w:tr w:rsidR="004E7DC2" w:rsidRPr="007757BC" w14:paraId="7ED41E59" w14:textId="77777777" w:rsidTr="007757BC">
        <w:tc>
          <w:tcPr>
            <w:tcW w:w="2977" w:type="dxa"/>
          </w:tcPr>
          <w:p w14:paraId="7D04CC4D" w14:textId="1940DF64" w:rsidR="004E7DC2" w:rsidRPr="007757BC" w:rsidRDefault="007757BC" w:rsidP="007757BC">
            <w:pPr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Модуль</w:t>
            </w:r>
            <w:r w:rsidRPr="007757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757BC">
              <w:rPr>
                <w:rFonts w:ascii="Times New Roman" w:hAnsi="Times New Roman" w:cs="Times New Roman"/>
                <w:spacing w:val="-2"/>
              </w:rPr>
              <w:t>«Профориентация</w:t>
            </w:r>
            <w:r w:rsidRPr="007757BC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371" w:type="dxa"/>
          </w:tcPr>
          <w:p w14:paraId="126CF706" w14:textId="77777777" w:rsidR="007757BC" w:rsidRPr="007757BC" w:rsidRDefault="007757BC" w:rsidP="007757BC">
            <w:pPr>
              <w:pStyle w:val="ad"/>
              <w:ind w:left="0" w:firstLine="0"/>
            </w:pPr>
            <w:r w:rsidRPr="007757BC">
      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      </w:r>
          </w:p>
          <w:p w14:paraId="794D539A" w14:textId="77777777" w:rsidR="007757BC" w:rsidRPr="007757BC" w:rsidRDefault="007757BC" w:rsidP="007757B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980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профориентационные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игры:</w:t>
            </w:r>
            <w:r w:rsidRPr="007757B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симуляции,</w:t>
            </w:r>
            <w:r w:rsidRPr="007757B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сюжетно-ролевые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и</w:t>
            </w:r>
            <w:r w:rsidRPr="007757B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деловые</w:t>
            </w:r>
            <w:r w:rsidRPr="007757B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игры,</w:t>
            </w:r>
            <w:r w:rsidRPr="007757B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квесты, решение кейсов</w:t>
            </w:r>
            <w:r w:rsidRPr="007757B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(ситуаций, в которых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необходимо принять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решение, занять</w:t>
            </w:r>
            <w:r w:rsidRPr="007757B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определенную позицию),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расширяющие</w:t>
            </w:r>
            <w:r w:rsidRPr="007757B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знания</w:t>
            </w:r>
            <w:r w:rsidRPr="007757B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детей</w:t>
            </w:r>
            <w:r w:rsidRPr="007757B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</w:t>
            </w:r>
            <w:r w:rsidRPr="007757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типах</w:t>
            </w:r>
            <w:r w:rsidRPr="007757B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профессий,</w:t>
            </w:r>
            <w:r w:rsidRPr="007757B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</w:t>
            </w:r>
            <w:r w:rsidRPr="007757B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способах</w:t>
            </w:r>
            <w:r w:rsidRPr="007757B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выбора</w:t>
            </w:r>
            <w:r w:rsidRPr="007757B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профессий,</w:t>
            </w:r>
            <w:r w:rsidRPr="007757B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 xml:space="preserve">о достоинствах и недостатках той или иной интересной детям профессиональной </w:t>
            </w:r>
            <w:r w:rsidRPr="007757BC">
              <w:rPr>
                <w:rFonts w:ascii="Times New Roman" w:hAnsi="Times New Roman" w:cs="Times New Roman"/>
                <w:spacing w:val="-2"/>
              </w:rPr>
              <w:t>деятельности;</w:t>
            </w:r>
          </w:p>
          <w:p w14:paraId="268D4484" w14:textId="77777777" w:rsidR="007757BC" w:rsidRPr="007757BC" w:rsidRDefault="007757BC" w:rsidP="007757BC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1124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      </w:r>
          </w:p>
          <w:p w14:paraId="3C1EA607" w14:textId="77777777" w:rsidR="004E7DC2" w:rsidRPr="007757BC" w:rsidRDefault="004E7DC2" w:rsidP="007757BC">
            <w:pPr>
              <w:rPr>
                <w:rFonts w:ascii="Times New Roman" w:hAnsi="Times New Roman" w:cs="Times New Roman"/>
              </w:rPr>
            </w:pPr>
          </w:p>
        </w:tc>
      </w:tr>
      <w:tr w:rsidR="004E7DC2" w:rsidRPr="007757BC" w14:paraId="1460B5E7" w14:textId="77777777" w:rsidTr="007757BC">
        <w:tc>
          <w:tcPr>
            <w:tcW w:w="2977" w:type="dxa"/>
          </w:tcPr>
          <w:p w14:paraId="2A9D4B4C" w14:textId="582FA30B" w:rsidR="004E7DC2" w:rsidRPr="007757BC" w:rsidRDefault="007757BC" w:rsidP="007757BC">
            <w:pPr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Модуль «Коллективная социально значимая деятельность в Движении Первых».</w:t>
            </w:r>
          </w:p>
        </w:tc>
        <w:tc>
          <w:tcPr>
            <w:tcW w:w="7371" w:type="dxa"/>
          </w:tcPr>
          <w:p w14:paraId="2C3079D3" w14:textId="77777777" w:rsidR="007757BC" w:rsidRPr="007757BC" w:rsidRDefault="007757BC" w:rsidP="007757BC">
            <w:pPr>
              <w:pStyle w:val="ad"/>
              <w:ind w:left="0" w:firstLine="0"/>
            </w:pPr>
            <w:r w:rsidRPr="007757BC">
              <w:t>Воспитательный потенциал данного модуля реализуется в рамках следующих возможных мероприятий и форм воспитательной работы:</w:t>
            </w:r>
          </w:p>
          <w:p w14:paraId="5ABE55BD" w14:textId="77777777" w:rsidR="007757BC" w:rsidRPr="007757BC" w:rsidRDefault="007757BC" w:rsidP="007757BC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980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классные</w:t>
            </w:r>
            <w:r w:rsidRPr="007757B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встречи</w:t>
            </w:r>
            <w:r w:rsidRPr="007757B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с</w:t>
            </w:r>
            <w:r w:rsidRPr="007757B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успешными</w:t>
            </w:r>
            <w:r w:rsidRPr="007757B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активистами</w:t>
            </w:r>
            <w:r w:rsidRPr="007757B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Движения</w:t>
            </w:r>
            <w:r w:rsidRPr="007757B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Первых</w:t>
            </w:r>
            <w:r w:rsidRPr="007757B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–</w:t>
            </w:r>
            <w:r w:rsidRPr="007757B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открытый</w:t>
            </w:r>
            <w:r w:rsidRPr="007757B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757BC">
              <w:rPr>
                <w:rFonts w:ascii="Times New Roman" w:hAnsi="Times New Roman" w:cs="Times New Roman"/>
                <w:spacing w:val="-2"/>
              </w:rPr>
              <w:t>диалог</w:t>
            </w:r>
          </w:p>
          <w:p w14:paraId="52EC1571" w14:textId="77777777" w:rsidR="007757BC" w:rsidRPr="007757BC" w:rsidRDefault="007757BC" w:rsidP="007757BC">
            <w:pPr>
              <w:pStyle w:val="ad"/>
              <w:ind w:left="0" w:firstLine="426"/>
            </w:pPr>
            <w:r w:rsidRPr="007757BC">
              <w:t>«путь к успеху», мотивационная встреча «равный-равному» способствует формированию активной</w:t>
            </w:r>
            <w:r w:rsidRPr="007757BC">
              <w:rPr>
                <w:spacing w:val="-4"/>
              </w:rPr>
              <w:t xml:space="preserve"> </w:t>
            </w:r>
            <w:r w:rsidRPr="007757BC">
              <w:t>жизненной позиции и</w:t>
            </w:r>
            <w:r w:rsidRPr="007757BC">
              <w:rPr>
                <w:spacing w:val="-5"/>
              </w:rPr>
              <w:t xml:space="preserve"> </w:t>
            </w:r>
            <w:r w:rsidRPr="007757BC">
              <w:t>уверенности в</w:t>
            </w:r>
            <w:r w:rsidRPr="007757BC">
              <w:rPr>
                <w:spacing w:val="-4"/>
              </w:rPr>
              <w:t xml:space="preserve"> </w:t>
            </w:r>
            <w:r w:rsidRPr="007757BC">
              <w:t>себе у</w:t>
            </w:r>
            <w:r w:rsidRPr="007757BC">
              <w:rPr>
                <w:spacing w:val="-6"/>
              </w:rPr>
              <w:t xml:space="preserve"> </w:t>
            </w:r>
            <w:r w:rsidRPr="007757BC">
              <w:t>участников смены на</w:t>
            </w:r>
            <w:r w:rsidRPr="007757BC">
              <w:rPr>
                <w:spacing w:val="-2"/>
              </w:rPr>
              <w:t xml:space="preserve"> </w:t>
            </w:r>
            <w:r w:rsidRPr="007757BC">
              <w:t>примере</w:t>
            </w:r>
            <w:r w:rsidRPr="007757BC">
              <w:rPr>
                <w:spacing w:val="-2"/>
              </w:rPr>
              <w:t xml:space="preserve"> </w:t>
            </w:r>
            <w:r w:rsidRPr="007757BC">
              <w:t xml:space="preserve">успеха </w:t>
            </w:r>
            <w:r w:rsidRPr="007757BC">
              <w:rPr>
                <w:spacing w:val="-2"/>
              </w:rPr>
              <w:t>ровесника;</w:t>
            </w:r>
          </w:p>
          <w:p w14:paraId="45FF6B77" w14:textId="77777777" w:rsidR="007757BC" w:rsidRPr="007757BC" w:rsidRDefault="007757BC" w:rsidP="007757BC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999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волонтерские мастер-классы – проведение занятий и встреч для знакомства детей с принципами, направлениями волонтерства и его историей;</w:t>
            </w:r>
          </w:p>
          <w:p w14:paraId="72CA7EC8" w14:textId="77777777" w:rsidR="007757BC" w:rsidRPr="007757BC" w:rsidRDefault="007757BC" w:rsidP="007757BC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994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>акции по благоустройству</w:t>
            </w:r>
            <w:r w:rsidRPr="007757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территории, посадке деревьев, уборке природных</w:t>
            </w:r>
            <w:r w:rsidRPr="007757B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757BC">
              <w:rPr>
                <w:rFonts w:ascii="Times New Roman" w:hAnsi="Times New Roman" w:cs="Times New Roman"/>
              </w:rPr>
              <w:t>зон – вклад в сохранение окружающей среды и экологическое благополучие;</w:t>
            </w:r>
          </w:p>
          <w:p w14:paraId="5D6EB498" w14:textId="77777777" w:rsidR="007757BC" w:rsidRPr="007757BC" w:rsidRDefault="007757BC" w:rsidP="007757BC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004"/>
              </w:tabs>
              <w:autoSpaceDE w:val="0"/>
              <w:autoSpaceDN w:val="0"/>
              <w:ind w:left="0" w:firstLine="4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757BC">
              <w:rPr>
                <w:rFonts w:ascii="Times New Roman" w:hAnsi="Times New Roman" w:cs="Times New Roman"/>
              </w:rPr>
              <w:t xml:space="preserve"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</w:t>
            </w:r>
            <w:r w:rsidRPr="007757BC">
              <w:rPr>
                <w:rFonts w:ascii="Times New Roman" w:hAnsi="Times New Roman" w:cs="Times New Roman"/>
                <w:spacing w:val="-2"/>
              </w:rPr>
              <w:t>наследию;</w:t>
            </w:r>
          </w:p>
          <w:p w14:paraId="6F5E6BF6" w14:textId="77777777" w:rsidR="004E7DC2" w:rsidRPr="007757BC" w:rsidRDefault="004E7DC2" w:rsidP="007757BC">
            <w:pPr>
              <w:rPr>
                <w:rFonts w:ascii="Times New Roman" w:hAnsi="Times New Roman" w:cs="Times New Roman"/>
              </w:rPr>
            </w:pPr>
          </w:p>
        </w:tc>
      </w:tr>
    </w:tbl>
    <w:p w14:paraId="0E7AAC51" w14:textId="77777777" w:rsidR="00723ED6" w:rsidRPr="007757BC" w:rsidRDefault="00723ED6" w:rsidP="007757BC">
      <w:pPr>
        <w:spacing w:after="0" w:line="240" w:lineRule="auto"/>
        <w:rPr>
          <w:rFonts w:ascii="Times New Roman" w:hAnsi="Times New Roman" w:cs="Times New Roman"/>
        </w:rPr>
      </w:pPr>
    </w:p>
    <w:sectPr w:rsidR="00723ED6" w:rsidRPr="0077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187"/>
    <w:multiLevelType w:val="hybridMultilevel"/>
    <w:tmpl w:val="FC54B124"/>
    <w:lvl w:ilvl="0" w:tplc="2AF2CDE2">
      <w:numFmt w:val="bullet"/>
      <w:lvlText w:val="•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4EC9A">
      <w:numFmt w:val="bullet"/>
      <w:lvlText w:val="•"/>
      <w:lvlJc w:val="left"/>
      <w:pPr>
        <w:ind w:left="1089" w:hanging="135"/>
      </w:pPr>
      <w:rPr>
        <w:rFonts w:hint="default"/>
        <w:lang w:val="ru-RU" w:eastAsia="en-US" w:bidi="ar-SA"/>
      </w:rPr>
    </w:lvl>
    <w:lvl w:ilvl="2" w:tplc="725EE884">
      <w:numFmt w:val="bullet"/>
      <w:lvlText w:val="•"/>
      <w:lvlJc w:val="left"/>
      <w:pPr>
        <w:ind w:left="2039" w:hanging="135"/>
      </w:pPr>
      <w:rPr>
        <w:rFonts w:hint="default"/>
        <w:lang w:val="ru-RU" w:eastAsia="en-US" w:bidi="ar-SA"/>
      </w:rPr>
    </w:lvl>
    <w:lvl w:ilvl="3" w:tplc="BD841048">
      <w:numFmt w:val="bullet"/>
      <w:lvlText w:val="•"/>
      <w:lvlJc w:val="left"/>
      <w:pPr>
        <w:ind w:left="2989" w:hanging="135"/>
      </w:pPr>
      <w:rPr>
        <w:rFonts w:hint="default"/>
        <w:lang w:val="ru-RU" w:eastAsia="en-US" w:bidi="ar-SA"/>
      </w:rPr>
    </w:lvl>
    <w:lvl w:ilvl="4" w:tplc="DDD4875E">
      <w:numFmt w:val="bullet"/>
      <w:lvlText w:val="•"/>
      <w:lvlJc w:val="left"/>
      <w:pPr>
        <w:ind w:left="3938" w:hanging="135"/>
      </w:pPr>
      <w:rPr>
        <w:rFonts w:hint="default"/>
        <w:lang w:val="ru-RU" w:eastAsia="en-US" w:bidi="ar-SA"/>
      </w:rPr>
    </w:lvl>
    <w:lvl w:ilvl="5" w:tplc="8ABCC4A0">
      <w:numFmt w:val="bullet"/>
      <w:lvlText w:val="•"/>
      <w:lvlJc w:val="left"/>
      <w:pPr>
        <w:ind w:left="4888" w:hanging="135"/>
      </w:pPr>
      <w:rPr>
        <w:rFonts w:hint="default"/>
        <w:lang w:val="ru-RU" w:eastAsia="en-US" w:bidi="ar-SA"/>
      </w:rPr>
    </w:lvl>
    <w:lvl w:ilvl="6" w:tplc="B94ADB7E">
      <w:numFmt w:val="bullet"/>
      <w:lvlText w:val="•"/>
      <w:lvlJc w:val="left"/>
      <w:pPr>
        <w:ind w:left="5838" w:hanging="135"/>
      </w:pPr>
      <w:rPr>
        <w:rFonts w:hint="default"/>
        <w:lang w:val="ru-RU" w:eastAsia="en-US" w:bidi="ar-SA"/>
      </w:rPr>
    </w:lvl>
    <w:lvl w:ilvl="7" w:tplc="F0B053E2">
      <w:numFmt w:val="bullet"/>
      <w:lvlText w:val="•"/>
      <w:lvlJc w:val="left"/>
      <w:pPr>
        <w:ind w:left="6787" w:hanging="135"/>
      </w:pPr>
      <w:rPr>
        <w:rFonts w:hint="default"/>
        <w:lang w:val="ru-RU" w:eastAsia="en-US" w:bidi="ar-SA"/>
      </w:rPr>
    </w:lvl>
    <w:lvl w:ilvl="8" w:tplc="858003EA">
      <w:numFmt w:val="bullet"/>
      <w:lvlText w:val="•"/>
      <w:lvlJc w:val="left"/>
      <w:pPr>
        <w:ind w:left="7737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65B115AA"/>
    <w:multiLevelType w:val="hybridMultilevel"/>
    <w:tmpl w:val="6422D3B2"/>
    <w:lvl w:ilvl="0" w:tplc="ACF25A0E">
      <w:start w:val="1"/>
      <w:numFmt w:val="decimal"/>
      <w:lvlText w:val="%1."/>
      <w:lvlJc w:val="left"/>
      <w:pPr>
        <w:ind w:left="1044" w:hanging="360"/>
      </w:pPr>
      <w:rPr>
        <w:rFonts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 w15:restartNumberingAfterBreak="0">
    <w:nsid w:val="672B3ACE"/>
    <w:multiLevelType w:val="hybridMultilevel"/>
    <w:tmpl w:val="6AD03CFC"/>
    <w:lvl w:ilvl="0" w:tplc="EBF2519A">
      <w:numFmt w:val="bullet"/>
      <w:lvlText w:val="•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AED80E">
      <w:numFmt w:val="bullet"/>
      <w:lvlText w:val="•"/>
      <w:lvlJc w:val="left"/>
      <w:pPr>
        <w:ind w:left="1089" w:hanging="135"/>
      </w:pPr>
      <w:rPr>
        <w:rFonts w:hint="default"/>
        <w:lang w:val="ru-RU" w:eastAsia="en-US" w:bidi="ar-SA"/>
      </w:rPr>
    </w:lvl>
    <w:lvl w:ilvl="2" w:tplc="392C9AEA">
      <w:numFmt w:val="bullet"/>
      <w:lvlText w:val="•"/>
      <w:lvlJc w:val="left"/>
      <w:pPr>
        <w:ind w:left="2039" w:hanging="135"/>
      </w:pPr>
      <w:rPr>
        <w:rFonts w:hint="default"/>
        <w:lang w:val="ru-RU" w:eastAsia="en-US" w:bidi="ar-SA"/>
      </w:rPr>
    </w:lvl>
    <w:lvl w:ilvl="3" w:tplc="B06EE68E">
      <w:numFmt w:val="bullet"/>
      <w:lvlText w:val="•"/>
      <w:lvlJc w:val="left"/>
      <w:pPr>
        <w:ind w:left="2989" w:hanging="135"/>
      </w:pPr>
      <w:rPr>
        <w:rFonts w:hint="default"/>
        <w:lang w:val="ru-RU" w:eastAsia="en-US" w:bidi="ar-SA"/>
      </w:rPr>
    </w:lvl>
    <w:lvl w:ilvl="4" w:tplc="975AC132">
      <w:numFmt w:val="bullet"/>
      <w:lvlText w:val="•"/>
      <w:lvlJc w:val="left"/>
      <w:pPr>
        <w:ind w:left="3938" w:hanging="135"/>
      </w:pPr>
      <w:rPr>
        <w:rFonts w:hint="default"/>
        <w:lang w:val="ru-RU" w:eastAsia="en-US" w:bidi="ar-SA"/>
      </w:rPr>
    </w:lvl>
    <w:lvl w:ilvl="5" w:tplc="4192C856">
      <w:numFmt w:val="bullet"/>
      <w:lvlText w:val="•"/>
      <w:lvlJc w:val="left"/>
      <w:pPr>
        <w:ind w:left="4888" w:hanging="135"/>
      </w:pPr>
      <w:rPr>
        <w:rFonts w:hint="default"/>
        <w:lang w:val="ru-RU" w:eastAsia="en-US" w:bidi="ar-SA"/>
      </w:rPr>
    </w:lvl>
    <w:lvl w:ilvl="6" w:tplc="15CC7D8C">
      <w:numFmt w:val="bullet"/>
      <w:lvlText w:val="•"/>
      <w:lvlJc w:val="left"/>
      <w:pPr>
        <w:ind w:left="5838" w:hanging="135"/>
      </w:pPr>
      <w:rPr>
        <w:rFonts w:hint="default"/>
        <w:lang w:val="ru-RU" w:eastAsia="en-US" w:bidi="ar-SA"/>
      </w:rPr>
    </w:lvl>
    <w:lvl w:ilvl="7" w:tplc="E8489B80">
      <w:numFmt w:val="bullet"/>
      <w:lvlText w:val="•"/>
      <w:lvlJc w:val="left"/>
      <w:pPr>
        <w:ind w:left="6787" w:hanging="135"/>
      </w:pPr>
      <w:rPr>
        <w:rFonts w:hint="default"/>
        <w:lang w:val="ru-RU" w:eastAsia="en-US" w:bidi="ar-SA"/>
      </w:rPr>
    </w:lvl>
    <w:lvl w:ilvl="8" w:tplc="146E2C22">
      <w:numFmt w:val="bullet"/>
      <w:lvlText w:val="•"/>
      <w:lvlJc w:val="left"/>
      <w:pPr>
        <w:ind w:left="7737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732534F6"/>
    <w:multiLevelType w:val="hybridMultilevel"/>
    <w:tmpl w:val="20B06D04"/>
    <w:lvl w:ilvl="0" w:tplc="8CA2C04C">
      <w:numFmt w:val="bullet"/>
      <w:lvlText w:val="•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4AFDD6">
      <w:numFmt w:val="bullet"/>
      <w:lvlText w:val="•"/>
      <w:lvlJc w:val="left"/>
      <w:pPr>
        <w:ind w:left="1089" w:hanging="135"/>
      </w:pPr>
      <w:rPr>
        <w:rFonts w:hint="default"/>
        <w:lang w:val="ru-RU" w:eastAsia="en-US" w:bidi="ar-SA"/>
      </w:rPr>
    </w:lvl>
    <w:lvl w:ilvl="2" w:tplc="8D98A5F4">
      <w:numFmt w:val="bullet"/>
      <w:lvlText w:val="•"/>
      <w:lvlJc w:val="left"/>
      <w:pPr>
        <w:ind w:left="2039" w:hanging="135"/>
      </w:pPr>
      <w:rPr>
        <w:rFonts w:hint="default"/>
        <w:lang w:val="ru-RU" w:eastAsia="en-US" w:bidi="ar-SA"/>
      </w:rPr>
    </w:lvl>
    <w:lvl w:ilvl="3" w:tplc="0B04F454">
      <w:numFmt w:val="bullet"/>
      <w:lvlText w:val="•"/>
      <w:lvlJc w:val="left"/>
      <w:pPr>
        <w:ind w:left="2989" w:hanging="135"/>
      </w:pPr>
      <w:rPr>
        <w:rFonts w:hint="default"/>
        <w:lang w:val="ru-RU" w:eastAsia="en-US" w:bidi="ar-SA"/>
      </w:rPr>
    </w:lvl>
    <w:lvl w:ilvl="4" w:tplc="E3FE103C">
      <w:numFmt w:val="bullet"/>
      <w:lvlText w:val="•"/>
      <w:lvlJc w:val="left"/>
      <w:pPr>
        <w:ind w:left="3938" w:hanging="135"/>
      </w:pPr>
      <w:rPr>
        <w:rFonts w:hint="default"/>
        <w:lang w:val="ru-RU" w:eastAsia="en-US" w:bidi="ar-SA"/>
      </w:rPr>
    </w:lvl>
    <w:lvl w:ilvl="5" w:tplc="0D7EF688">
      <w:numFmt w:val="bullet"/>
      <w:lvlText w:val="•"/>
      <w:lvlJc w:val="left"/>
      <w:pPr>
        <w:ind w:left="4888" w:hanging="135"/>
      </w:pPr>
      <w:rPr>
        <w:rFonts w:hint="default"/>
        <w:lang w:val="ru-RU" w:eastAsia="en-US" w:bidi="ar-SA"/>
      </w:rPr>
    </w:lvl>
    <w:lvl w:ilvl="6" w:tplc="7B40EA30">
      <w:numFmt w:val="bullet"/>
      <w:lvlText w:val="•"/>
      <w:lvlJc w:val="left"/>
      <w:pPr>
        <w:ind w:left="5838" w:hanging="135"/>
      </w:pPr>
      <w:rPr>
        <w:rFonts w:hint="default"/>
        <w:lang w:val="ru-RU" w:eastAsia="en-US" w:bidi="ar-SA"/>
      </w:rPr>
    </w:lvl>
    <w:lvl w:ilvl="7" w:tplc="BC4437CE">
      <w:numFmt w:val="bullet"/>
      <w:lvlText w:val="•"/>
      <w:lvlJc w:val="left"/>
      <w:pPr>
        <w:ind w:left="6787" w:hanging="135"/>
      </w:pPr>
      <w:rPr>
        <w:rFonts w:hint="default"/>
        <w:lang w:val="ru-RU" w:eastAsia="en-US" w:bidi="ar-SA"/>
      </w:rPr>
    </w:lvl>
    <w:lvl w:ilvl="8" w:tplc="310AD148">
      <w:numFmt w:val="bullet"/>
      <w:lvlText w:val="•"/>
      <w:lvlJc w:val="left"/>
      <w:pPr>
        <w:ind w:left="7737" w:hanging="135"/>
      </w:pPr>
      <w:rPr>
        <w:rFonts w:hint="default"/>
        <w:lang w:val="ru-RU" w:eastAsia="en-US" w:bidi="ar-SA"/>
      </w:rPr>
    </w:lvl>
  </w:abstractNum>
  <w:num w:numId="1" w16cid:durableId="48961890">
    <w:abstractNumId w:val="3"/>
  </w:num>
  <w:num w:numId="2" w16cid:durableId="1246764975">
    <w:abstractNumId w:val="1"/>
  </w:num>
  <w:num w:numId="3" w16cid:durableId="1164466444">
    <w:abstractNumId w:val="0"/>
  </w:num>
  <w:num w:numId="4" w16cid:durableId="182585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E9"/>
    <w:rsid w:val="003165E9"/>
    <w:rsid w:val="004E7DC2"/>
    <w:rsid w:val="00723ED6"/>
    <w:rsid w:val="007757BC"/>
    <w:rsid w:val="007E41FE"/>
    <w:rsid w:val="00BD1273"/>
    <w:rsid w:val="00F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C30"/>
  <w15:chartTrackingRefBased/>
  <w15:docId w15:val="{345B9CBD-24BB-4D74-8DF0-6384ECCF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5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5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5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5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5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5E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165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5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5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65E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E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4E7DC2"/>
    <w:pPr>
      <w:widowControl w:val="0"/>
      <w:autoSpaceDE w:val="0"/>
      <w:autoSpaceDN w:val="0"/>
      <w:spacing w:after="0" w:line="240" w:lineRule="auto"/>
      <w:ind w:left="140" w:firstLine="706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4E7DC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Фанавийевна</dc:creator>
  <cp:keywords/>
  <dc:description/>
  <cp:lastModifiedBy>Эльмира Фанавийевна</cp:lastModifiedBy>
  <cp:revision>3</cp:revision>
  <dcterms:created xsi:type="dcterms:W3CDTF">2026-06-16T11:23:00Z</dcterms:created>
  <dcterms:modified xsi:type="dcterms:W3CDTF">2026-06-17T05:29:00Z</dcterms:modified>
</cp:coreProperties>
</file>